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F0" w:rsidRDefault="004705F0">
      <w:pPr>
        <w:rPr>
          <w:rFonts w:asciiTheme="majorHAnsi" w:hAnsiTheme="majorHAnsi"/>
          <w:b/>
          <w:i/>
          <w:sz w:val="48"/>
          <w:szCs w:val="48"/>
        </w:rPr>
      </w:pPr>
      <w:r w:rsidRPr="004705F0">
        <w:rPr>
          <w:rFonts w:asciiTheme="majorHAnsi" w:hAnsiTheme="majorHAnsi"/>
          <w:b/>
          <w:i/>
        </w:rPr>
        <w:t xml:space="preserve">                                  </w:t>
      </w:r>
      <w:r w:rsidRPr="004705F0">
        <w:rPr>
          <w:rFonts w:asciiTheme="majorHAnsi" w:hAnsiTheme="majorHAnsi"/>
          <w:b/>
          <w:i/>
          <w:sz w:val="48"/>
          <w:szCs w:val="48"/>
        </w:rPr>
        <w:t>ГОДИШЕН ОТЧЕТ</w:t>
      </w:r>
    </w:p>
    <w:p w:rsidR="00AF4F33" w:rsidRDefault="004705F0" w:rsidP="004705F0">
      <w:pPr>
        <w:rPr>
          <w:rFonts w:asciiTheme="majorHAnsi" w:hAnsiTheme="majorHAnsi"/>
          <w:b/>
          <w:i/>
          <w:sz w:val="36"/>
          <w:szCs w:val="36"/>
        </w:rPr>
      </w:pPr>
      <w:r w:rsidRPr="004705F0">
        <w:rPr>
          <w:rFonts w:asciiTheme="majorHAnsi" w:hAnsiTheme="majorHAnsi"/>
          <w:b/>
          <w:i/>
          <w:sz w:val="36"/>
          <w:szCs w:val="36"/>
        </w:rPr>
        <w:t>ЗА ДЕЙНОСТТА НА НАРОДНО ЧИТАЛИЩЕ''ВЕЛКО АНГЕЛОВ-1940''</w:t>
      </w:r>
      <w:r>
        <w:rPr>
          <w:rFonts w:asciiTheme="majorHAnsi" w:hAnsiTheme="majorHAnsi"/>
          <w:b/>
          <w:i/>
          <w:sz w:val="36"/>
          <w:szCs w:val="36"/>
        </w:rPr>
        <w:t>с.ДРОПЛА,общ.БАЛЧИК ЗА ПЕРИОДА 01.01.2023 г.-31.12.2023г.</w:t>
      </w:r>
    </w:p>
    <w:p w:rsidR="00AF4F33" w:rsidRDefault="00AF4F33" w:rsidP="00AF4F33">
      <w:pPr>
        <w:rPr>
          <w:rFonts w:asciiTheme="majorHAnsi" w:hAnsiTheme="majorHAnsi"/>
          <w:sz w:val="36"/>
          <w:szCs w:val="36"/>
        </w:rPr>
      </w:pPr>
    </w:p>
    <w:p w:rsidR="00AF4F33" w:rsidRPr="00533D74" w:rsidRDefault="00AF4F33" w:rsidP="00B4409F">
      <w:pPr>
        <w:spacing w:after="0" w:line="240" w:lineRule="auto"/>
        <w:rPr>
          <w:rFonts w:asciiTheme="majorHAnsi" w:hAnsiTheme="majorHAnsi" w:cs="Times New Roman"/>
          <w:i/>
          <w:sz w:val="32"/>
          <w:szCs w:val="32"/>
          <w:lang w:val="ru-RU"/>
        </w:rPr>
      </w:pPr>
      <w:r w:rsidRPr="00533D74">
        <w:rPr>
          <w:rFonts w:asciiTheme="majorHAnsi" w:hAnsiTheme="majorHAnsi" w:cs="Times New Roman"/>
          <w:i/>
          <w:sz w:val="32"/>
          <w:szCs w:val="32"/>
          <w:lang w:val="ru-RU"/>
        </w:rPr>
        <w:t>Годишния отчет на НЧ"Велко Ангелов-1940"с.Дропла отчита изпълнението на дейностите по годишната програма за развитие на читалищната дейност.</w:t>
      </w:r>
    </w:p>
    <w:p w:rsidR="00AF4F33" w:rsidRPr="00533D74" w:rsidRDefault="00AF4F33" w:rsidP="00B4409F">
      <w:pPr>
        <w:spacing w:after="0" w:line="240" w:lineRule="auto"/>
        <w:rPr>
          <w:rFonts w:asciiTheme="majorHAnsi" w:hAnsiTheme="majorHAnsi" w:cs="Times New Roman"/>
          <w:i/>
          <w:sz w:val="32"/>
          <w:szCs w:val="32"/>
          <w:lang w:val="ru-RU"/>
        </w:rPr>
      </w:pPr>
      <w:r w:rsidRPr="00533D74">
        <w:rPr>
          <w:rFonts w:asciiTheme="majorHAnsi" w:hAnsiTheme="majorHAnsi" w:cs="Times New Roman"/>
          <w:sz w:val="32"/>
          <w:szCs w:val="32"/>
          <w:lang w:val="ru-RU"/>
        </w:rPr>
        <w:t xml:space="preserve">    </w:t>
      </w:r>
      <w:r w:rsidRPr="00533D74">
        <w:rPr>
          <w:rFonts w:asciiTheme="majorHAnsi" w:hAnsiTheme="majorHAnsi" w:cs="Times New Roman"/>
          <w:i/>
          <w:sz w:val="32"/>
          <w:szCs w:val="32"/>
          <w:lang w:val="ru-RU"/>
        </w:rPr>
        <w:t>Читалищата са доказали своята устойчивост през годините</w:t>
      </w:r>
      <w:r>
        <w:rPr>
          <w:rFonts w:asciiTheme="majorHAnsi" w:hAnsiTheme="majorHAnsi" w:cs="Times New Roman"/>
          <w:i/>
          <w:sz w:val="32"/>
          <w:szCs w:val="32"/>
          <w:lang w:val="ru-RU"/>
        </w:rPr>
        <w:t xml:space="preserve"> </w:t>
      </w:r>
      <w:r w:rsidRPr="00533D74">
        <w:rPr>
          <w:rFonts w:asciiTheme="majorHAnsi" w:hAnsiTheme="majorHAnsi" w:cs="Times New Roman"/>
          <w:i/>
          <w:sz w:val="32"/>
          <w:szCs w:val="32"/>
          <w:lang w:val="ru-RU"/>
        </w:rPr>
        <w:t>с мисия да съхранят и развиват традиционните цености на нацията.</w:t>
      </w:r>
    </w:p>
    <w:p w:rsidR="00AF4F33" w:rsidRPr="00533D74" w:rsidRDefault="00AF4F33" w:rsidP="00B4409F">
      <w:pPr>
        <w:spacing w:after="0" w:line="240" w:lineRule="auto"/>
        <w:rPr>
          <w:rFonts w:asciiTheme="majorHAnsi" w:hAnsiTheme="majorHAnsi" w:cs="Times New Roman"/>
          <w:i/>
          <w:sz w:val="32"/>
          <w:szCs w:val="32"/>
          <w:lang w:val="ru-RU"/>
        </w:rPr>
      </w:pPr>
      <w:r w:rsidRPr="00533D74">
        <w:rPr>
          <w:rFonts w:asciiTheme="majorHAnsi" w:hAnsiTheme="majorHAnsi" w:cs="Times New Roman"/>
          <w:sz w:val="32"/>
          <w:szCs w:val="32"/>
          <w:lang w:val="ru-RU"/>
        </w:rPr>
        <w:t xml:space="preserve">    </w:t>
      </w:r>
      <w:r w:rsidRPr="00533D74">
        <w:rPr>
          <w:rFonts w:asciiTheme="majorHAnsi" w:hAnsiTheme="majorHAnsi" w:cs="Times New Roman"/>
          <w:i/>
          <w:sz w:val="32"/>
          <w:szCs w:val="32"/>
          <w:lang w:val="ru-RU"/>
        </w:rPr>
        <w:t>Нашето читалище,като единствен културен център на село Дропла</w:t>
      </w:r>
      <w:r>
        <w:rPr>
          <w:rFonts w:asciiTheme="majorHAnsi" w:hAnsiTheme="majorHAnsi" w:cs="Times New Roman"/>
          <w:i/>
          <w:sz w:val="32"/>
          <w:szCs w:val="32"/>
          <w:lang w:val="ru-RU"/>
        </w:rPr>
        <w:t>,преодолявайки проблемите и слабостите породени от външната среда/застаряващо население,липса на млади хора и училище,ограничен финансов ресурс и др./</w:t>
      </w:r>
      <w:r w:rsidRPr="00533D74">
        <w:rPr>
          <w:rFonts w:asciiTheme="majorHAnsi" w:hAnsiTheme="majorHAnsi" w:cs="Times New Roman"/>
          <w:i/>
          <w:sz w:val="32"/>
          <w:szCs w:val="32"/>
          <w:lang w:val="ru-RU"/>
        </w:rPr>
        <w:t xml:space="preserve"> ревниво пази културното наследстство на селото ни,подържа жив пламъка на познанието сред жителите му,стреми се да обогати културния и духовния живот на хората,не само от село Дропла ,но и от околните две села Преспа и Кремена.</w:t>
      </w:r>
      <w:r>
        <w:rPr>
          <w:rFonts w:asciiTheme="majorHAnsi" w:hAnsiTheme="majorHAnsi" w:cs="Times New Roman"/>
          <w:i/>
          <w:sz w:val="32"/>
          <w:szCs w:val="32"/>
          <w:lang w:val="ru-RU"/>
        </w:rPr>
        <w:t>За съжаление тази година загубихме един уважаван от всички нас член на Читалищното настоятелство и самодейната група.</w:t>
      </w:r>
    </w:p>
    <w:p w:rsidR="00AF4F33" w:rsidRDefault="00AF4F33" w:rsidP="00B4409F">
      <w:pPr>
        <w:spacing w:after="0" w:line="240" w:lineRule="auto"/>
        <w:rPr>
          <w:rFonts w:asciiTheme="majorHAnsi" w:hAnsiTheme="majorHAnsi" w:cs="Times New Roman"/>
          <w:i/>
          <w:sz w:val="32"/>
          <w:szCs w:val="32"/>
          <w:lang w:val="ru-RU"/>
        </w:rPr>
      </w:pPr>
      <w:r>
        <w:rPr>
          <w:rFonts w:asciiTheme="majorHAnsi" w:hAnsiTheme="majorHAnsi" w:cs="Times New Roman"/>
          <w:i/>
          <w:sz w:val="32"/>
          <w:szCs w:val="32"/>
          <w:lang w:val="ru-RU"/>
        </w:rPr>
        <w:t>Библиотечна дейност:Това е едно от основните дейности на читалището.Библиотечния фонд за 2023г. е 8802 тома литература,обособена в отдели.Потребителите на библиотеката са 68,като от тях 20 са деца до 14 г.възраст.Въпреки липсата на училище и млади хора в селото все повече деца от други села,от град Балчик и град Добрич ползват</w:t>
      </w:r>
      <w:r w:rsidRPr="00AF4F33">
        <w:rPr>
          <w:rFonts w:asciiTheme="majorHAnsi" w:hAnsiTheme="majorHAnsi" w:cs="Times New Roman"/>
          <w:i/>
          <w:sz w:val="32"/>
          <w:szCs w:val="32"/>
          <w:lang w:val="ru-RU"/>
        </w:rPr>
        <w:t xml:space="preserve"> </w:t>
      </w:r>
      <w:r>
        <w:rPr>
          <w:rFonts w:asciiTheme="majorHAnsi" w:hAnsiTheme="majorHAnsi" w:cs="Times New Roman"/>
          <w:i/>
          <w:sz w:val="32"/>
          <w:szCs w:val="32"/>
          <w:lang w:val="ru-RU"/>
        </w:rPr>
        <w:t xml:space="preserve">услугите на библиотеката в читалището,не само през лятната ваканция.Заетата литература през тази година е 647 броя. Проведохме много презентации,срещи в библиотеката и литературни утра.    В библиотеката и читалището бяха отбелязани важни дати,събития и </w:t>
      </w:r>
      <w:r>
        <w:rPr>
          <w:rFonts w:asciiTheme="majorHAnsi" w:hAnsiTheme="majorHAnsi" w:cs="Times New Roman"/>
          <w:i/>
          <w:sz w:val="32"/>
          <w:szCs w:val="32"/>
          <w:lang w:val="ru-RU"/>
        </w:rPr>
        <w:lastRenderedPageBreak/>
        <w:t>годишнини.</w:t>
      </w:r>
      <w:r w:rsidR="005973F7">
        <w:rPr>
          <w:rFonts w:asciiTheme="majorHAnsi" w:hAnsiTheme="majorHAnsi" w:cs="Times New Roman"/>
          <w:i/>
          <w:sz w:val="32"/>
          <w:szCs w:val="32"/>
          <w:lang w:val="ru-RU"/>
        </w:rPr>
        <w:t>През тази година участвахме в програма"Българските библиотеки-съвременни центрове за четене и информираност" и спечелихме с проект за 1229,45 лв.за обновяване на библиотечния фонд.</w:t>
      </w:r>
    </w:p>
    <w:p w:rsidR="00AF4F33" w:rsidRDefault="00AF4F33" w:rsidP="00B4409F">
      <w:pPr>
        <w:spacing w:after="0" w:line="240" w:lineRule="auto"/>
        <w:rPr>
          <w:rFonts w:asciiTheme="majorHAnsi" w:hAnsiTheme="majorHAnsi" w:cs="Times New Roman"/>
          <w:i/>
          <w:sz w:val="32"/>
          <w:szCs w:val="32"/>
          <w:lang w:val="ru-RU"/>
        </w:rPr>
      </w:pPr>
      <w:r>
        <w:rPr>
          <w:rFonts w:asciiTheme="majorHAnsi" w:hAnsiTheme="majorHAnsi" w:cs="Times New Roman"/>
          <w:i/>
          <w:sz w:val="32"/>
          <w:szCs w:val="32"/>
          <w:lang w:val="ru-RU"/>
        </w:rPr>
        <w:t xml:space="preserve">          Представена бе и книгата на Мария Петрова-"Дропла-селище на кръстопът",събитие,което предизвика интерес не само на хората от село Дропла,но и на хора от градовете Добрич,Балчик и Варна.</w:t>
      </w:r>
    </w:p>
    <w:p w:rsidR="00AF4F33" w:rsidRDefault="00AF4F33" w:rsidP="00B4409F">
      <w:pPr>
        <w:spacing w:after="0" w:line="240" w:lineRule="auto"/>
        <w:rPr>
          <w:rFonts w:asciiTheme="majorHAnsi" w:hAnsiTheme="majorHAnsi" w:cs="Times New Roman"/>
          <w:i/>
          <w:sz w:val="32"/>
          <w:szCs w:val="32"/>
          <w:lang w:val="ru-RU"/>
        </w:rPr>
      </w:pPr>
      <w:r>
        <w:rPr>
          <w:rFonts w:asciiTheme="majorHAnsi" w:hAnsiTheme="majorHAnsi" w:cs="Times New Roman"/>
          <w:i/>
          <w:sz w:val="32"/>
          <w:szCs w:val="32"/>
          <w:lang w:val="ru-RU"/>
        </w:rPr>
        <w:t>Читалището и библиотеката са основен организатор,съорганизатор и участник във всички мероприятия нс кметството,общината и местния бизнес. Главната ни цел бе насочена срещу масовостта,чрез включване на повече хора от местната общност и съседните села с цел общуването и сплотяването им. Задача на читалището бе да организира,информира и разнообрази празниците.Така големите национални и християнски празници да се превърнат в колективни,общоселски и общодостъпни.Със съдействието на кметството,пенсионерския клуб ,детската градина и местния бизнес тези празници се превърнаха в приятно и незабравимо преживяване за всички жители и гости на селото.Тази година по покана на село Стражица,общ.Балчик,НЧ"Велко Ангелов-1940" бе основен организатор и участник на празниците в тяхното населено място.</w:t>
      </w:r>
    </w:p>
    <w:p w:rsidR="00784FD4" w:rsidRDefault="00784FD4" w:rsidP="00B4409F">
      <w:pPr>
        <w:spacing w:after="0" w:line="240" w:lineRule="auto"/>
        <w:rPr>
          <w:rFonts w:asciiTheme="majorHAnsi" w:hAnsiTheme="majorHAnsi"/>
          <w:i/>
          <w:sz w:val="32"/>
          <w:szCs w:val="32"/>
          <w:lang w:val="ru-RU"/>
        </w:rPr>
      </w:pPr>
      <w:r>
        <w:rPr>
          <w:rFonts w:asciiTheme="majorHAnsi" w:hAnsiTheme="majorHAnsi"/>
          <w:sz w:val="36"/>
          <w:szCs w:val="36"/>
          <w:lang w:val="ru-RU"/>
        </w:rPr>
        <w:t xml:space="preserve">   </w:t>
      </w:r>
      <w:r w:rsidRPr="00784FD4">
        <w:rPr>
          <w:rFonts w:asciiTheme="majorHAnsi" w:hAnsiTheme="majorHAnsi"/>
          <w:i/>
          <w:sz w:val="32"/>
          <w:szCs w:val="32"/>
          <w:lang w:val="ru-RU"/>
        </w:rPr>
        <w:t xml:space="preserve">През месец </w:t>
      </w:r>
      <w:r w:rsidRPr="00784FD4">
        <w:rPr>
          <w:rFonts w:asciiTheme="majorHAnsi" w:hAnsiTheme="majorHAnsi"/>
          <w:b/>
          <w:i/>
          <w:sz w:val="32"/>
          <w:szCs w:val="32"/>
          <w:lang w:val="ru-RU"/>
        </w:rPr>
        <w:t>януари</w:t>
      </w:r>
      <w:r>
        <w:rPr>
          <w:rFonts w:asciiTheme="majorHAnsi" w:hAnsiTheme="majorHAnsi"/>
          <w:i/>
          <w:sz w:val="32"/>
          <w:szCs w:val="32"/>
          <w:lang w:val="ru-RU"/>
        </w:rPr>
        <w:t xml:space="preserve"> бе подготвена витрина посветена на Христо Ботев,а в международния ден на думата Благодаря информационен панел.</w:t>
      </w:r>
    </w:p>
    <w:p w:rsidR="005A7A83" w:rsidRDefault="00784FD4" w:rsidP="00B4409F">
      <w:pPr>
        <w:spacing w:line="240" w:lineRule="auto"/>
        <w:rPr>
          <w:rFonts w:asciiTheme="majorHAnsi" w:hAnsiTheme="majorHAnsi"/>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 xml:space="preserve">През месец </w:t>
      </w:r>
      <w:r w:rsidRPr="00784FD4">
        <w:rPr>
          <w:rFonts w:asciiTheme="majorHAnsi" w:hAnsiTheme="majorHAnsi"/>
          <w:b/>
          <w:i/>
          <w:sz w:val="32"/>
          <w:szCs w:val="32"/>
          <w:lang w:val="ru-RU"/>
        </w:rPr>
        <w:t>февруари</w:t>
      </w:r>
      <w:r>
        <w:rPr>
          <w:rFonts w:asciiTheme="majorHAnsi" w:hAnsiTheme="majorHAnsi"/>
          <w:i/>
          <w:sz w:val="32"/>
          <w:szCs w:val="32"/>
          <w:lang w:val="ru-RU"/>
        </w:rPr>
        <w:t xml:space="preserve"> за празника Трифон Зарезан бяха зарязани символично лозята,като проведохме конкурс за най-добър винар.Не забравихме и влюбените и организирахме литературно утро.Съвместно с децата от ДГ"Добруджанче" проведохме две мероприятия- На гости в библиотеката"Да си спомним подвига на Левски" и Мартенска работилничка,като с изработените мартенички и украсихме центъра на селото.                    Месец </w:t>
      </w:r>
      <w:r>
        <w:rPr>
          <w:rFonts w:asciiTheme="majorHAnsi" w:hAnsiTheme="majorHAnsi"/>
          <w:b/>
          <w:i/>
          <w:sz w:val="32"/>
          <w:szCs w:val="32"/>
          <w:lang w:val="ru-RU"/>
        </w:rPr>
        <w:t>март</w:t>
      </w:r>
      <w:r>
        <w:rPr>
          <w:rFonts w:asciiTheme="majorHAnsi" w:hAnsiTheme="majorHAnsi"/>
          <w:i/>
          <w:sz w:val="32"/>
          <w:szCs w:val="32"/>
          <w:lang w:val="ru-RU"/>
        </w:rPr>
        <w:t xml:space="preserve"> баба Марта посети децата от  ДГ"Добруджанче"  накичи мартенички и раздаде лакомства</w:t>
      </w:r>
      <w:r w:rsidR="005A7A83">
        <w:rPr>
          <w:rFonts w:asciiTheme="majorHAnsi" w:hAnsiTheme="majorHAnsi"/>
          <w:i/>
          <w:sz w:val="32"/>
          <w:szCs w:val="32"/>
          <w:lang w:val="ru-RU"/>
        </w:rPr>
        <w:t xml:space="preserve">.В </w:t>
      </w:r>
      <w:r w:rsidR="005A7A83">
        <w:rPr>
          <w:rFonts w:asciiTheme="majorHAnsi" w:hAnsiTheme="majorHAnsi"/>
          <w:i/>
          <w:sz w:val="32"/>
          <w:szCs w:val="32"/>
          <w:lang w:val="ru-RU"/>
        </w:rPr>
        <w:lastRenderedPageBreak/>
        <w:t>денят на самодееца фолклорна група"Ален божур" взе участие в концерт на самодейните състави от читалищата в общината.В Деня на Освобождението направихме съвместен концерт с ДГ"Добруджанче" и самодейните състави при читалището.Осми март бе отбелязан с литературно утро и тържество за жителките на село Дропла.</w:t>
      </w:r>
      <w:r>
        <w:rPr>
          <w:rFonts w:asciiTheme="majorHAnsi" w:hAnsiTheme="majorHAnsi"/>
          <w:i/>
          <w:sz w:val="32"/>
          <w:szCs w:val="32"/>
          <w:lang w:val="ru-RU"/>
        </w:rPr>
        <w:t xml:space="preserve">                     </w:t>
      </w:r>
    </w:p>
    <w:p w:rsidR="008738AE" w:rsidRDefault="005A7A83" w:rsidP="003F724D">
      <w:pPr>
        <w:spacing w:after="0" w:line="240" w:lineRule="auto"/>
        <w:rPr>
          <w:rFonts w:asciiTheme="majorHAnsi" w:hAnsiTheme="majorHAnsi"/>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 xml:space="preserve">През месец </w:t>
      </w:r>
      <w:r w:rsidRPr="008738AE">
        <w:rPr>
          <w:rFonts w:asciiTheme="majorHAnsi" w:hAnsiTheme="majorHAnsi"/>
          <w:b/>
          <w:i/>
          <w:sz w:val="32"/>
          <w:szCs w:val="32"/>
          <w:lang w:val="ru-RU"/>
        </w:rPr>
        <w:t>април</w:t>
      </w:r>
      <w:r>
        <w:rPr>
          <w:rFonts w:asciiTheme="majorHAnsi" w:hAnsiTheme="majorHAnsi"/>
          <w:i/>
          <w:sz w:val="32"/>
          <w:szCs w:val="32"/>
          <w:lang w:val="ru-RU"/>
        </w:rPr>
        <w:t xml:space="preserve"> в Международния ден на птиците изработихме къщички от рециклиращи материали,а децата от ДГ"Добруджанче",развихриха своето въображение в оцветяването им.</w:t>
      </w:r>
      <w:r w:rsidR="008738AE">
        <w:rPr>
          <w:rFonts w:asciiTheme="majorHAnsi" w:hAnsiTheme="majorHAnsi"/>
          <w:i/>
          <w:sz w:val="32"/>
          <w:szCs w:val="32"/>
          <w:lang w:val="ru-RU"/>
        </w:rPr>
        <w:t xml:space="preserve"> </w:t>
      </w:r>
      <w:r>
        <w:rPr>
          <w:rFonts w:asciiTheme="majorHAnsi" w:hAnsiTheme="majorHAnsi"/>
          <w:i/>
          <w:sz w:val="32"/>
          <w:szCs w:val="32"/>
          <w:lang w:val="ru-RU"/>
        </w:rPr>
        <w:t>Международен ден на детската книга"Мила како,мили батко-книжка ти ми прочети и щастлив ме направи".Съвместно с деца от селата Дропла,Преспа и Кремена и деца от ДГ"Добруджанче" оформихме кът с детски книжки и произведения на Х.Кр.Андерсен,след което децата от детската градина слушаха приказките,които</w:t>
      </w:r>
      <w:r w:rsidR="008738AE">
        <w:rPr>
          <w:rFonts w:asciiTheme="majorHAnsi" w:hAnsiTheme="majorHAnsi"/>
          <w:i/>
          <w:sz w:val="32"/>
          <w:szCs w:val="32"/>
          <w:lang w:val="ru-RU"/>
        </w:rPr>
        <w:t xml:space="preserve"> </w:t>
      </w:r>
      <w:r w:rsidR="00CA1D3E">
        <w:rPr>
          <w:rFonts w:asciiTheme="majorHAnsi" w:hAnsiTheme="majorHAnsi"/>
          <w:i/>
          <w:sz w:val="32"/>
          <w:szCs w:val="32"/>
          <w:lang w:val="ru-RU"/>
        </w:rPr>
        <w:t>големите им прочетоха</w:t>
      </w:r>
      <w:r w:rsidR="008738AE">
        <w:rPr>
          <w:rFonts w:asciiTheme="majorHAnsi" w:hAnsiTheme="majorHAnsi"/>
          <w:i/>
          <w:sz w:val="32"/>
          <w:szCs w:val="32"/>
          <w:lang w:val="ru-RU"/>
        </w:rPr>
        <w:t>.Участие на фолклорна група "Ален божур" в Общински фестивал"Лазаровден"гр.Балчик.Проведохме Великденска работилничка с децата от ДГ"Добруджанче" и деца от селата Дропла,Преспа и Кремена и изработихме голяма кошница от клони в центъра на селото и украсихме с ръчно изрисувани яйца и фигурки.В Международния ден на Земята почистихме района на читалището и площада със самодейните колективи.</w:t>
      </w:r>
    </w:p>
    <w:p w:rsidR="005973F7" w:rsidRDefault="008738AE" w:rsidP="003F724D">
      <w:pPr>
        <w:spacing w:after="0" w:line="240" w:lineRule="auto"/>
        <w:rPr>
          <w:rFonts w:asciiTheme="majorHAnsi" w:hAnsiTheme="majorHAnsi"/>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 xml:space="preserve">Месец </w:t>
      </w:r>
      <w:r w:rsidRPr="008738AE">
        <w:rPr>
          <w:rFonts w:asciiTheme="majorHAnsi" w:hAnsiTheme="majorHAnsi"/>
          <w:b/>
          <w:i/>
          <w:sz w:val="32"/>
          <w:szCs w:val="32"/>
          <w:lang w:val="ru-RU"/>
        </w:rPr>
        <w:t>май</w:t>
      </w:r>
      <w:r>
        <w:rPr>
          <w:rFonts w:asciiTheme="majorHAnsi" w:hAnsiTheme="majorHAnsi"/>
          <w:i/>
          <w:sz w:val="32"/>
          <w:szCs w:val="32"/>
          <w:lang w:val="ru-RU"/>
        </w:rPr>
        <w:t xml:space="preserve"> - презентация на тема"Трудът краси човека",която представи </w:t>
      </w:r>
      <w:r w:rsidR="000E2F9A">
        <w:rPr>
          <w:rFonts w:asciiTheme="majorHAnsi" w:hAnsiTheme="majorHAnsi"/>
          <w:i/>
          <w:sz w:val="32"/>
          <w:szCs w:val="32"/>
          <w:lang w:val="ru-RU"/>
        </w:rPr>
        <w:t>предприятията в област Добрич.</w:t>
      </w:r>
      <w:r>
        <w:rPr>
          <w:rFonts w:asciiTheme="majorHAnsi" w:hAnsiTheme="majorHAnsi"/>
          <w:i/>
          <w:sz w:val="32"/>
          <w:szCs w:val="32"/>
          <w:lang w:val="ru-RU"/>
        </w:rPr>
        <w:t xml:space="preserve"> 6 май е</w:t>
      </w:r>
      <w:r w:rsidR="000E2F9A">
        <w:rPr>
          <w:rFonts w:asciiTheme="majorHAnsi" w:hAnsiTheme="majorHAnsi"/>
          <w:i/>
          <w:sz w:val="32"/>
          <w:szCs w:val="32"/>
          <w:lang w:val="ru-RU"/>
        </w:rPr>
        <w:t xml:space="preserve"> най-тачения празник от българи,роми и турци.Тази година </w:t>
      </w:r>
      <w:r>
        <w:rPr>
          <w:rFonts w:asciiTheme="majorHAnsi" w:hAnsiTheme="majorHAnsi"/>
          <w:i/>
          <w:sz w:val="32"/>
          <w:szCs w:val="32"/>
          <w:lang w:val="ru-RU"/>
        </w:rPr>
        <w:t xml:space="preserve">традиционния събор на селото </w:t>
      </w:r>
      <w:r w:rsidR="000E2F9A">
        <w:rPr>
          <w:rFonts w:asciiTheme="majorHAnsi" w:hAnsiTheme="majorHAnsi"/>
          <w:i/>
          <w:sz w:val="32"/>
          <w:szCs w:val="32"/>
          <w:lang w:val="ru-RU"/>
        </w:rPr>
        <w:t xml:space="preserve">,премина </w:t>
      </w:r>
      <w:r>
        <w:rPr>
          <w:rFonts w:asciiTheme="majorHAnsi" w:hAnsiTheme="majorHAnsi"/>
          <w:i/>
          <w:sz w:val="32"/>
          <w:szCs w:val="32"/>
          <w:lang w:val="ru-RU"/>
        </w:rPr>
        <w:t xml:space="preserve"> под мотото"</w:t>
      </w:r>
      <w:r w:rsidR="000E2F9A">
        <w:rPr>
          <w:rFonts w:asciiTheme="majorHAnsi" w:hAnsiTheme="majorHAnsi"/>
          <w:i/>
          <w:sz w:val="32"/>
          <w:szCs w:val="32"/>
          <w:lang w:val="ru-RU"/>
        </w:rPr>
        <w:t xml:space="preserve">Живеем и празнуваме заедно",в който участие взеха група за автентичен турски фолкор с.Телериг,общ.Крушари и самодейни колективи и индивидуални изпълнители от село Петлешково,общ.Генерал Тошево и от НЧ"Васил Левски-1959"гр.Балчик и ДТШ към ФТА"Балик" гр.Балчик.На 11 май по покана на кмета на село Стражица,общ.Балчик участвахме в традиционния им събор.На 24 май подготвихме тематична </w:t>
      </w:r>
      <w:r w:rsidR="000E2F9A">
        <w:rPr>
          <w:rFonts w:asciiTheme="majorHAnsi" w:hAnsiTheme="majorHAnsi"/>
          <w:i/>
          <w:sz w:val="32"/>
          <w:szCs w:val="32"/>
          <w:lang w:val="ru-RU"/>
        </w:rPr>
        <w:lastRenderedPageBreak/>
        <w:t>витрина,а децата от ДГ"Добруджанче ни зарадваха с концерт-спектакъл.Този месец двата самодейни състава при читалището се завърнаха с второ и</w:t>
      </w:r>
      <w:r w:rsidR="005973F7">
        <w:rPr>
          <w:rFonts w:asciiTheme="majorHAnsi" w:hAnsiTheme="majorHAnsi"/>
          <w:i/>
          <w:sz w:val="32"/>
          <w:szCs w:val="32"/>
          <w:lang w:val="ru-RU"/>
        </w:rPr>
        <w:t xml:space="preserve"> трето място от един национален и един международен фестивал</w:t>
      </w:r>
      <w:r w:rsidR="000E2F9A">
        <w:rPr>
          <w:rFonts w:asciiTheme="majorHAnsi" w:hAnsiTheme="majorHAnsi"/>
          <w:i/>
          <w:sz w:val="32"/>
          <w:szCs w:val="32"/>
          <w:lang w:val="ru-RU"/>
        </w:rPr>
        <w:t>:Група за стари градски и шлагерни песни с трето място и парична награда в девети фестивал на старата градска и шлагерна песен"От небето идва любовта"с.Чавдар,обл.София и фолклорна група "Ален божур"</w:t>
      </w:r>
      <w:r w:rsidR="005973F7">
        <w:rPr>
          <w:rFonts w:asciiTheme="majorHAnsi" w:hAnsiTheme="majorHAnsi"/>
          <w:i/>
          <w:sz w:val="32"/>
          <w:szCs w:val="32"/>
          <w:lang w:val="ru-RU"/>
        </w:rPr>
        <w:t xml:space="preserve"> с Второ място и плакет в трети международен етно фестивал"Зазоряване"с.Горна Малина,обл.София.</w:t>
      </w:r>
    </w:p>
    <w:p w:rsidR="005973F7" w:rsidRDefault="005973F7" w:rsidP="003F724D">
      <w:pPr>
        <w:spacing w:after="0" w:line="240" w:lineRule="auto"/>
        <w:rPr>
          <w:rFonts w:asciiTheme="majorHAnsi" w:hAnsiTheme="majorHAnsi"/>
          <w:i/>
          <w:sz w:val="32"/>
          <w:szCs w:val="32"/>
          <w:lang w:val="ru-RU"/>
        </w:rPr>
      </w:pPr>
      <w:r>
        <w:rPr>
          <w:rFonts w:asciiTheme="majorHAnsi" w:hAnsiTheme="majorHAnsi"/>
          <w:i/>
          <w:sz w:val="32"/>
          <w:szCs w:val="32"/>
          <w:lang w:val="ru-RU"/>
        </w:rPr>
        <w:t xml:space="preserve"> Месец </w:t>
      </w:r>
      <w:r>
        <w:rPr>
          <w:rFonts w:asciiTheme="majorHAnsi" w:hAnsiTheme="majorHAnsi"/>
          <w:b/>
          <w:i/>
          <w:sz w:val="32"/>
          <w:szCs w:val="32"/>
          <w:lang w:val="ru-RU"/>
        </w:rPr>
        <w:t>юни</w:t>
      </w:r>
      <w:r>
        <w:rPr>
          <w:rFonts w:asciiTheme="majorHAnsi" w:hAnsiTheme="majorHAnsi"/>
          <w:i/>
          <w:sz w:val="32"/>
          <w:szCs w:val="32"/>
          <w:lang w:val="ru-RU"/>
        </w:rPr>
        <w:t xml:space="preserve"> бе организиран празник за децата с много песни,танци,рисуване върху асфалт и почерпка.</w:t>
      </w:r>
    </w:p>
    <w:p w:rsidR="005973F7" w:rsidRDefault="005973F7" w:rsidP="003F724D">
      <w:pPr>
        <w:spacing w:after="0" w:line="240" w:lineRule="auto"/>
        <w:rPr>
          <w:rFonts w:asciiTheme="majorHAnsi" w:hAnsiTheme="majorHAnsi"/>
          <w:i/>
          <w:sz w:val="32"/>
          <w:szCs w:val="32"/>
          <w:lang w:val="ru-RU"/>
        </w:rPr>
      </w:pPr>
      <w:r>
        <w:rPr>
          <w:rFonts w:asciiTheme="majorHAnsi" w:hAnsiTheme="majorHAnsi"/>
          <w:i/>
          <w:sz w:val="32"/>
          <w:szCs w:val="32"/>
          <w:lang w:val="ru-RU"/>
        </w:rPr>
        <w:t xml:space="preserve"> Месец </w:t>
      </w:r>
      <w:r w:rsidRPr="005973F7">
        <w:rPr>
          <w:rFonts w:asciiTheme="majorHAnsi" w:hAnsiTheme="majorHAnsi"/>
          <w:b/>
          <w:i/>
          <w:sz w:val="32"/>
          <w:szCs w:val="32"/>
          <w:lang w:val="ru-RU"/>
        </w:rPr>
        <w:t xml:space="preserve">юли </w:t>
      </w:r>
      <w:r>
        <w:rPr>
          <w:rFonts w:asciiTheme="majorHAnsi" w:hAnsiTheme="majorHAnsi"/>
          <w:i/>
          <w:sz w:val="32"/>
          <w:szCs w:val="32"/>
          <w:lang w:val="ru-RU"/>
        </w:rPr>
        <w:t>фолклорна група"Ален божур"взе участие в Празник на жътварската песен"Добруджански харман"с.Гурково,общ.Балчик.Открихме и лятна занималня и творческа работилничка за децата от селата.</w:t>
      </w:r>
    </w:p>
    <w:p w:rsidR="00073475" w:rsidRDefault="005973F7" w:rsidP="003F724D">
      <w:pPr>
        <w:spacing w:after="0" w:line="240" w:lineRule="auto"/>
        <w:rPr>
          <w:rFonts w:asciiTheme="majorHAnsi" w:hAnsiTheme="majorHAnsi"/>
          <w:i/>
          <w:sz w:val="32"/>
          <w:szCs w:val="32"/>
          <w:lang w:val="ru-RU"/>
        </w:rPr>
      </w:pPr>
      <w:r>
        <w:rPr>
          <w:rFonts w:asciiTheme="majorHAnsi" w:hAnsiTheme="majorHAnsi"/>
          <w:i/>
          <w:sz w:val="32"/>
          <w:szCs w:val="32"/>
          <w:lang w:val="ru-RU"/>
        </w:rPr>
        <w:t xml:space="preserve"> Месец </w:t>
      </w:r>
      <w:r w:rsidRPr="005973F7">
        <w:rPr>
          <w:rFonts w:asciiTheme="majorHAnsi" w:hAnsiTheme="majorHAnsi"/>
          <w:b/>
          <w:i/>
          <w:sz w:val="32"/>
          <w:szCs w:val="32"/>
          <w:lang w:val="ru-RU"/>
        </w:rPr>
        <w:t>август</w:t>
      </w:r>
      <w:r>
        <w:rPr>
          <w:rFonts w:asciiTheme="majorHAnsi" w:hAnsiTheme="majorHAnsi"/>
          <w:i/>
          <w:sz w:val="32"/>
          <w:szCs w:val="32"/>
          <w:lang w:val="ru-RU"/>
        </w:rPr>
        <w:t xml:space="preserve"> - участие на фолклорна група"Ален божур" и индивидуален изпълнител на гайда Виктор Йорданов в Лятна фиеста гр.Балчик.</w:t>
      </w:r>
      <w:r w:rsidR="006E7DDF">
        <w:rPr>
          <w:rFonts w:asciiTheme="majorHAnsi" w:hAnsiTheme="majorHAnsi"/>
          <w:i/>
          <w:sz w:val="32"/>
          <w:szCs w:val="32"/>
          <w:lang w:val="ru-RU"/>
        </w:rPr>
        <w:t>Участие на група за стари градски и шлагерни песни"Есенна въздишка" в национален фестивал на художествената самодейност на хората от третата възраст в гр.Балчик,Участие на фолклорна група"Ален божур" и индивидуален изпълнител на гайдаВиктор Йорданов във фолклорен събор</w:t>
      </w:r>
      <w:r w:rsidR="00073475">
        <w:rPr>
          <w:rFonts w:asciiTheme="majorHAnsi" w:hAnsiTheme="majorHAnsi"/>
          <w:i/>
          <w:sz w:val="32"/>
          <w:szCs w:val="32"/>
          <w:lang w:val="ru-RU"/>
        </w:rPr>
        <w:t xml:space="preserve">"Богородица" гр.Генерал Тошево-второ място за индивидуално изпълнение.                                                                              </w:t>
      </w:r>
    </w:p>
    <w:p w:rsidR="00A20355" w:rsidRDefault="00073475" w:rsidP="00B4409F">
      <w:pPr>
        <w:spacing w:after="0" w:line="240" w:lineRule="auto"/>
        <w:ind w:firstLine="708"/>
        <w:rPr>
          <w:rFonts w:asciiTheme="majorHAnsi" w:hAnsiTheme="majorHAnsi"/>
          <w:i/>
          <w:sz w:val="32"/>
          <w:szCs w:val="32"/>
          <w:lang w:val="ru-RU"/>
        </w:rPr>
      </w:pPr>
      <w:r>
        <w:rPr>
          <w:rFonts w:asciiTheme="majorHAnsi" w:hAnsiTheme="majorHAnsi"/>
          <w:i/>
          <w:sz w:val="32"/>
          <w:szCs w:val="32"/>
          <w:lang w:val="ru-RU"/>
        </w:rPr>
        <w:t xml:space="preserve">Месец </w:t>
      </w:r>
      <w:r w:rsidRPr="00073475">
        <w:rPr>
          <w:rFonts w:asciiTheme="majorHAnsi" w:hAnsiTheme="majorHAnsi"/>
          <w:b/>
          <w:i/>
          <w:sz w:val="32"/>
          <w:szCs w:val="32"/>
          <w:lang w:val="ru-RU"/>
        </w:rPr>
        <w:t>септември</w:t>
      </w:r>
      <w:r>
        <w:rPr>
          <w:rFonts w:asciiTheme="majorHAnsi" w:hAnsiTheme="majorHAnsi"/>
          <w:i/>
          <w:sz w:val="32"/>
          <w:szCs w:val="32"/>
          <w:lang w:val="ru-RU"/>
        </w:rPr>
        <w:t xml:space="preserve"> съвместно с ЕТ"Николайчо Маринов" и община Балчик организирахме първо издание на "Открит ден на сливовите градини" в село Дропла.-Ден на съединението на България-витрина и презентация. -Ден на независимостта на Бългрия - информационен панел.  - Съвместно със"Сдружение за Балчик" и МФФ"Море от ритми" проведохме четвърта международна вечер с гостуващи състави от Република Румъния. - Участие на фолклорна група "Ален божур в МФФ"Море от ритми"гр.Балчик</w:t>
      </w:r>
    </w:p>
    <w:p w:rsidR="00A20355" w:rsidRDefault="00A20355" w:rsidP="00B4409F">
      <w:pPr>
        <w:spacing w:after="0" w:line="240" w:lineRule="auto"/>
        <w:rPr>
          <w:rFonts w:asciiTheme="majorHAnsi" w:hAnsiTheme="majorHAnsi"/>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 xml:space="preserve">Месец </w:t>
      </w:r>
      <w:r>
        <w:rPr>
          <w:rFonts w:asciiTheme="majorHAnsi" w:hAnsiTheme="majorHAnsi"/>
          <w:b/>
          <w:i/>
          <w:sz w:val="32"/>
          <w:szCs w:val="32"/>
          <w:lang w:val="ru-RU"/>
        </w:rPr>
        <w:t xml:space="preserve">октомври </w:t>
      </w:r>
      <w:r>
        <w:rPr>
          <w:rFonts w:asciiTheme="majorHAnsi" w:hAnsiTheme="majorHAnsi"/>
          <w:i/>
          <w:sz w:val="32"/>
          <w:szCs w:val="32"/>
          <w:lang w:val="ru-RU"/>
        </w:rPr>
        <w:t>-Есенен маскен бал с децата от детска градина село Дропла</w:t>
      </w:r>
    </w:p>
    <w:p w:rsidR="00A20355" w:rsidRDefault="00A20355" w:rsidP="00B4409F">
      <w:pPr>
        <w:spacing w:after="0" w:line="240" w:lineRule="auto"/>
        <w:rPr>
          <w:rFonts w:asciiTheme="majorHAnsi" w:hAnsiTheme="majorHAnsi"/>
          <w:b/>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 xml:space="preserve">Месец </w:t>
      </w:r>
      <w:r>
        <w:rPr>
          <w:rFonts w:asciiTheme="majorHAnsi" w:hAnsiTheme="majorHAnsi"/>
          <w:b/>
          <w:i/>
          <w:sz w:val="32"/>
          <w:szCs w:val="32"/>
          <w:lang w:val="ru-RU"/>
        </w:rPr>
        <w:t>ноември - Ден на народните будители - рецитал и презентация съвместно с ДГ"Добруджанче"с.Дропла</w:t>
      </w:r>
    </w:p>
    <w:p w:rsidR="00A20355" w:rsidRDefault="00A20355" w:rsidP="00B4409F">
      <w:pPr>
        <w:spacing w:after="0" w:line="240" w:lineRule="auto"/>
        <w:rPr>
          <w:rFonts w:asciiTheme="majorHAnsi" w:hAnsiTheme="majorHAnsi"/>
          <w:i/>
          <w:sz w:val="32"/>
          <w:szCs w:val="32"/>
          <w:lang w:val="ru-RU"/>
        </w:rPr>
      </w:pPr>
      <w:r>
        <w:rPr>
          <w:rFonts w:asciiTheme="majorHAnsi" w:hAnsiTheme="majorHAnsi"/>
          <w:sz w:val="32"/>
          <w:szCs w:val="32"/>
          <w:lang w:val="ru-RU"/>
        </w:rPr>
        <w:lastRenderedPageBreak/>
        <w:t xml:space="preserve">   </w:t>
      </w:r>
      <w:r>
        <w:rPr>
          <w:rFonts w:asciiTheme="majorHAnsi" w:hAnsiTheme="majorHAnsi"/>
          <w:i/>
          <w:sz w:val="32"/>
          <w:szCs w:val="32"/>
          <w:lang w:val="ru-RU"/>
        </w:rPr>
        <w:t xml:space="preserve">Месец </w:t>
      </w:r>
      <w:r>
        <w:rPr>
          <w:rFonts w:asciiTheme="majorHAnsi" w:hAnsiTheme="majorHAnsi"/>
          <w:b/>
          <w:i/>
          <w:sz w:val="32"/>
          <w:szCs w:val="32"/>
          <w:lang w:val="ru-RU"/>
        </w:rPr>
        <w:t>декември</w:t>
      </w:r>
      <w:r>
        <w:rPr>
          <w:rFonts w:asciiTheme="majorHAnsi" w:hAnsiTheme="majorHAnsi"/>
          <w:i/>
          <w:sz w:val="32"/>
          <w:szCs w:val="32"/>
          <w:lang w:val="ru-RU"/>
        </w:rPr>
        <w:t xml:space="preserve"> - Запалване на коледните светлини - мини концерт с децата от ДГ"Добруджанче".                                                   - Коледно- Новогодишен концерт с участие на коледарски групи от град Балчик и град Варна,изпълнители от с.Малина и с.Петлешково общ.Генерал Тошево и село Дропла.</w:t>
      </w:r>
    </w:p>
    <w:p w:rsidR="00B4409F" w:rsidRDefault="00A20355" w:rsidP="00B4409F">
      <w:pPr>
        <w:spacing w:after="0" w:line="240" w:lineRule="auto"/>
        <w:rPr>
          <w:rFonts w:asciiTheme="majorHAnsi" w:hAnsiTheme="majorHAnsi"/>
          <w:i/>
          <w:sz w:val="32"/>
          <w:szCs w:val="32"/>
          <w:lang w:val="ru-RU"/>
        </w:rPr>
      </w:pPr>
      <w:r>
        <w:rPr>
          <w:rFonts w:asciiTheme="majorHAnsi" w:hAnsiTheme="majorHAnsi"/>
          <w:i/>
          <w:sz w:val="32"/>
          <w:szCs w:val="32"/>
          <w:lang w:val="ru-RU"/>
        </w:rPr>
        <w:t>-на 25 декември коледарска куда "Преспанските момци" обходи селата Дропла,Преспа и Сенокос за здраве и берекет.</w:t>
      </w:r>
    </w:p>
    <w:p w:rsidR="00B4409F" w:rsidRDefault="00B4409F" w:rsidP="00B4409F">
      <w:pPr>
        <w:spacing w:after="0" w:line="240" w:lineRule="auto"/>
        <w:rPr>
          <w:rFonts w:asciiTheme="majorHAnsi" w:hAnsiTheme="majorHAnsi"/>
          <w:sz w:val="32"/>
          <w:szCs w:val="32"/>
          <w:lang w:val="ru-RU"/>
        </w:rPr>
      </w:pPr>
      <w:r>
        <w:rPr>
          <w:rFonts w:asciiTheme="majorHAnsi" w:hAnsiTheme="majorHAnsi" w:cs="Times New Roman"/>
          <w:i/>
          <w:sz w:val="32"/>
          <w:szCs w:val="32"/>
          <w:lang w:val="ru-RU"/>
        </w:rPr>
        <w:t>Във всички мероприятия активно участие вземат нашите самодейни колективи и индивидуални изпълнители,които допринасят не само за доброто настроение на празника,но и допринасят за популяризиране на селото ни на фестивали и събори в общината,областта и страната.</w:t>
      </w:r>
    </w:p>
    <w:p w:rsidR="00B4409F" w:rsidRDefault="00B4409F" w:rsidP="00B4409F">
      <w:pPr>
        <w:spacing w:after="0" w:line="240" w:lineRule="auto"/>
        <w:ind w:firstLine="708"/>
        <w:rPr>
          <w:rFonts w:asciiTheme="majorHAnsi" w:hAnsiTheme="majorHAnsi" w:cs="Times New Roman"/>
          <w:i/>
          <w:sz w:val="32"/>
          <w:szCs w:val="32"/>
          <w:lang w:val="ru-RU"/>
        </w:rPr>
      </w:pPr>
      <w:r>
        <w:rPr>
          <w:rFonts w:asciiTheme="majorHAnsi" w:hAnsiTheme="majorHAnsi" w:cs="Times New Roman"/>
          <w:i/>
          <w:sz w:val="32"/>
          <w:szCs w:val="32"/>
          <w:lang w:val="ru-RU"/>
        </w:rPr>
        <w:t>През отчетения период ежемесечно се провеждат заседания на Читалищното настоятелство и проверителната комисия.                                                                      Благодарение на отпуснатите от община Балчик допълнителни средства за читалищата, на наема ,който получаваме от отдадено покривно пространствои рентата читалището ни може без проблем да осъществява своята дейност.Материалната база е добра.</w:t>
      </w:r>
      <w:r w:rsidRPr="00D24B5E">
        <w:rPr>
          <w:rFonts w:asciiTheme="majorHAnsi" w:hAnsiTheme="majorHAnsi" w:cs="Times New Roman"/>
          <w:i/>
          <w:sz w:val="32"/>
          <w:szCs w:val="32"/>
          <w:lang w:val="ru-RU"/>
        </w:rPr>
        <w:t xml:space="preserve"> </w:t>
      </w:r>
    </w:p>
    <w:p w:rsidR="00B4409F" w:rsidRDefault="00B4409F" w:rsidP="00B4409F">
      <w:pPr>
        <w:spacing w:after="0" w:line="240" w:lineRule="auto"/>
        <w:ind w:firstLine="708"/>
        <w:rPr>
          <w:rFonts w:asciiTheme="majorHAnsi" w:hAnsiTheme="majorHAnsi" w:cs="Times New Roman"/>
          <w:i/>
          <w:sz w:val="32"/>
          <w:szCs w:val="32"/>
          <w:lang w:val="ru-RU"/>
        </w:rPr>
      </w:pPr>
      <w:r>
        <w:rPr>
          <w:rFonts w:asciiTheme="majorHAnsi" w:hAnsiTheme="majorHAnsi"/>
          <w:sz w:val="32"/>
          <w:szCs w:val="32"/>
          <w:lang w:val="ru-RU"/>
        </w:rPr>
        <w:t xml:space="preserve">   </w:t>
      </w:r>
      <w:r w:rsidRPr="00F95168">
        <w:rPr>
          <w:rFonts w:asciiTheme="majorHAnsi" w:hAnsiTheme="majorHAnsi" w:cs="Times New Roman"/>
          <w:i/>
          <w:sz w:val="32"/>
          <w:szCs w:val="32"/>
          <w:lang w:val="ru-RU"/>
        </w:rPr>
        <w:t>Отчетът е приет от Читалищното настоятелство на НЧ"Велк</w:t>
      </w:r>
      <w:r>
        <w:rPr>
          <w:rFonts w:asciiTheme="majorHAnsi" w:hAnsiTheme="majorHAnsi" w:cs="Times New Roman"/>
          <w:i/>
          <w:sz w:val="32"/>
          <w:szCs w:val="32"/>
          <w:lang w:val="ru-RU"/>
        </w:rPr>
        <w:t>о Ангелов-1940"на заседание на 20..02.2024</w:t>
      </w:r>
      <w:r w:rsidRPr="00F95168">
        <w:rPr>
          <w:rFonts w:asciiTheme="majorHAnsi" w:hAnsiTheme="majorHAnsi" w:cs="Times New Roman"/>
          <w:i/>
          <w:sz w:val="32"/>
          <w:szCs w:val="32"/>
          <w:lang w:val="ru-RU"/>
        </w:rPr>
        <w:t>г.</w:t>
      </w:r>
    </w:p>
    <w:p w:rsidR="00B4409F" w:rsidRPr="00F95168" w:rsidRDefault="00B4409F" w:rsidP="00B4409F">
      <w:pPr>
        <w:spacing w:after="0" w:line="240" w:lineRule="auto"/>
        <w:rPr>
          <w:rFonts w:asciiTheme="majorHAnsi" w:hAnsiTheme="majorHAnsi" w:cs="Times New Roman"/>
          <w:sz w:val="32"/>
          <w:szCs w:val="32"/>
          <w:lang w:val="ru-RU"/>
        </w:rPr>
      </w:pPr>
    </w:p>
    <w:p w:rsidR="00B4409F" w:rsidRDefault="00B4409F" w:rsidP="00B4409F">
      <w:pPr>
        <w:spacing w:after="0" w:line="240" w:lineRule="auto"/>
        <w:rPr>
          <w:rFonts w:asciiTheme="majorHAnsi" w:hAnsiTheme="majorHAnsi"/>
          <w:sz w:val="32"/>
          <w:szCs w:val="32"/>
          <w:lang w:val="ru-RU"/>
        </w:rPr>
      </w:pPr>
    </w:p>
    <w:p w:rsidR="00B4409F" w:rsidRDefault="00B4409F" w:rsidP="00B4409F">
      <w:pPr>
        <w:tabs>
          <w:tab w:val="left" w:pos="5715"/>
        </w:tabs>
        <w:spacing w:after="0" w:line="240" w:lineRule="auto"/>
        <w:rPr>
          <w:rFonts w:asciiTheme="majorHAnsi" w:hAnsiTheme="majorHAnsi"/>
          <w:sz w:val="32"/>
          <w:szCs w:val="32"/>
          <w:lang w:val="ru-RU"/>
        </w:rPr>
      </w:pPr>
      <w:r>
        <w:rPr>
          <w:rFonts w:asciiTheme="majorHAnsi" w:hAnsiTheme="majorHAnsi"/>
          <w:sz w:val="32"/>
          <w:szCs w:val="32"/>
          <w:lang w:val="ru-RU"/>
        </w:rPr>
        <w:t xml:space="preserve">                                           </w:t>
      </w:r>
    </w:p>
    <w:p w:rsidR="00B4409F" w:rsidRPr="00B4409F" w:rsidRDefault="00B4409F" w:rsidP="00B4409F">
      <w:pPr>
        <w:spacing w:after="0" w:line="240" w:lineRule="auto"/>
        <w:jc w:val="center"/>
        <w:rPr>
          <w:rFonts w:asciiTheme="majorHAnsi" w:hAnsiTheme="majorHAnsi"/>
          <w:i/>
          <w:sz w:val="32"/>
          <w:szCs w:val="32"/>
          <w:lang w:val="ru-RU"/>
        </w:rPr>
      </w:pPr>
      <w:r>
        <w:rPr>
          <w:rFonts w:asciiTheme="majorHAnsi" w:hAnsiTheme="majorHAnsi"/>
          <w:i/>
          <w:sz w:val="32"/>
          <w:szCs w:val="32"/>
          <w:lang w:val="ru-RU"/>
        </w:rPr>
        <w:t>Изготвил:</w:t>
      </w:r>
    </w:p>
    <w:p w:rsidR="00B4409F" w:rsidRPr="00B4409F" w:rsidRDefault="00B4409F" w:rsidP="00B4409F">
      <w:pPr>
        <w:tabs>
          <w:tab w:val="left" w:pos="5010"/>
        </w:tabs>
        <w:spacing w:after="0" w:line="240" w:lineRule="auto"/>
        <w:rPr>
          <w:rFonts w:asciiTheme="majorHAnsi" w:hAnsiTheme="majorHAnsi"/>
          <w:i/>
          <w:sz w:val="32"/>
          <w:szCs w:val="32"/>
          <w:lang w:val="ru-RU"/>
        </w:rPr>
      </w:pPr>
      <w:r>
        <w:rPr>
          <w:rFonts w:asciiTheme="majorHAnsi" w:hAnsiTheme="majorHAnsi"/>
          <w:sz w:val="32"/>
          <w:szCs w:val="32"/>
          <w:lang w:val="ru-RU"/>
        </w:rPr>
        <w:t xml:space="preserve">                                   </w:t>
      </w:r>
      <w:r>
        <w:rPr>
          <w:rFonts w:asciiTheme="majorHAnsi" w:hAnsiTheme="majorHAnsi"/>
          <w:i/>
          <w:sz w:val="32"/>
          <w:szCs w:val="32"/>
          <w:lang w:val="ru-RU"/>
        </w:rPr>
        <w:t>/Стефка Димитрова- читалищен секретар/</w:t>
      </w:r>
    </w:p>
    <w:p w:rsidR="00B4409F" w:rsidRPr="00B4409F" w:rsidRDefault="00B4409F" w:rsidP="00B4409F">
      <w:pPr>
        <w:tabs>
          <w:tab w:val="left" w:pos="1920"/>
        </w:tabs>
        <w:spacing w:after="0" w:line="240" w:lineRule="auto"/>
        <w:rPr>
          <w:rFonts w:asciiTheme="majorHAnsi" w:hAnsiTheme="majorHAnsi" w:cs="Times New Roman"/>
          <w:b/>
          <w:i/>
          <w:sz w:val="32"/>
          <w:szCs w:val="32"/>
          <w:lang w:val="ru-RU"/>
        </w:rPr>
      </w:pPr>
      <w:r>
        <w:rPr>
          <w:rFonts w:asciiTheme="majorHAnsi" w:hAnsiTheme="majorHAnsi"/>
          <w:sz w:val="32"/>
          <w:szCs w:val="32"/>
          <w:lang w:val="ru-RU"/>
        </w:rPr>
        <w:tab/>
      </w:r>
    </w:p>
    <w:p w:rsidR="003F724D" w:rsidRDefault="003F724D" w:rsidP="00B4409F">
      <w:pPr>
        <w:tabs>
          <w:tab w:val="left" w:pos="1470"/>
        </w:tabs>
        <w:spacing w:after="0" w:line="240" w:lineRule="auto"/>
        <w:rPr>
          <w:rFonts w:asciiTheme="majorHAnsi" w:hAnsiTheme="majorHAnsi"/>
          <w:sz w:val="32"/>
          <w:szCs w:val="32"/>
          <w:lang w:val="ru-RU"/>
        </w:rPr>
      </w:pPr>
    </w:p>
    <w:p w:rsidR="003F724D" w:rsidRDefault="003F724D" w:rsidP="003F724D">
      <w:pPr>
        <w:tabs>
          <w:tab w:val="left" w:pos="1920"/>
        </w:tabs>
        <w:rPr>
          <w:rFonts w:asciiTheme="majorHAnsi" w:hAnsiTheme="majorHAnsi" w:cs="Times New Roman"/>
          <w:b/>
          <w:i/>
          <w:sz w:val="32"/>
          <w:szCs w:val="32"/>
          <w:lang w:val="ru-RU"/>
        </w:rPr>
      </w:pPr>
      <w:r>
        <w:rPr>
          <w:rFonts w:asciiTheme="majorHAnsi" w:hAnsiTheme="majorHAnsi"/>
          <w:sz w:val="32"/>
          <w:szCs w:val="32"/>
          <w:lang w:val="ru-RU"/>
        </w:rPr>
        <w:tab/>
      </w:r>
      <w:r>
        <w:rPr>
          <w:rFonts w:asciiTheme="majorHAnsi" w:hAnsiTheme="majorHAnsi" w:cs="Times New Roman"/>
          <w:b/>
          <w:i/>
          <w:sz w:val="32"/>
          <w:szCs w:val="32"/>
          <w:lang w:val="ru-RU"/>
        </w:rPr>
        <w:t>Читалищно настоятелство:</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1.Николайчо Георгиев Маринов   -  Председател</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2.Блага Кирилова Атанасова</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3.Джейлям Петрова Расимова</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4.Светла Николова Димитрова</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lastRenderedPageBreak/>
        <w:t>5.Жана Димитрова Гайтанджиева</w:t>
      </w:r>
    </w:p>
    <w:p w:rsidR="003F724D" w:rsidRDefault="003F724D" w:rsidP="003F724D">
      <w:pPr>
        <w:rPr>
          <w:rFonts w:asciiTheme="majorHAnsi" w:hAnsiTheme="majorHAnsi" w:cs="Times New Roman"/>
          <w:sz w:val="32"/>
          <w:szCs w:val="32"/>
          <w:lang w:val="ru-RU"/>
        </w:rPr>
      </w:pPr>
    </w:p>
    <w:p w:rsidR="003F724D" w:rsidRDefault="003F724D" w:rsidP="003F724D">
      <w:pPr>
        <w:tabs>
          <w:tab w:val="left" w:pos="2145"/>
        </w:tabs>
        <w:rPr>
          <w:rFonts w:asciiTheme="majorHAnsi" w:hAnsiTheme="majorHAnsi" w:cs="Times New Roman"/>
          <w:b/>
          <w:i/>
          <w:sz w:val="32"/>
          <w:szCs w:val="32"/>
          <w:lang w:val="ru-RU"/>
        </w:rPr>
      </w:pPr>
      <w:r>
        <w:rPr>
          <w:rFonts w:asciiTheme="majorHAnsi" w:hAnsiTheme="majorHAnsi" w:cs="Times New Roman"/>
          <w:sz w:val="32"/>
          <w:szCs w:val="32"/>
          <w:lang w:val="ru-RU"/>
        </w:rPr>
        <w:tab/>
      </w:r>
      <w:r>
        <w:rPr>
          <w:rFonts w:asciiTheme="majorHAnsi" w:hAnsiTheme="majorHAnsi" w:cs="Times New Roman"/>
          <w:b/>
          <w:i/>
          <w:sz w:val="32"/>
          <w:szCs w:val="32"/>
          <w:lang w:val="ru-RU"/>
        </w:rPr>
        <w:t>Проверителна комисия</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1.Гюлтен Февзи Нофелова  -  Председател</w:t>
      </w:r>
    </w:p>
    <w:p w:rsidR="003F724D"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2.Гинка Симеонова Господинова</w:t>
      </w:r>
    </w:p>
    <w:p w:rsidR="003F724D" w:rsidRPr="002F1482" w:rsidRDefault="003F724D" w:rsidP="003F724D">
      <w:pPr>
        <w:rPr>
          <w:rFonts w:asciiTheme="majorHAnsi" w:hAnsiTheme="majorHAnsi" w:cs="Times New Roman"/>
          <w:i/>
          <w:sz w:val="32"/>
          <w:szCs w:val="32"/>
          <w:lang w:val="ru-RU"/>
        </w:rPr>
      </w:pPr>
      <w:r>
        <w:rPr>
          <w:rFonts w:asciiTheme="majorHAnsi" w:hAnsiTheme="majorHAnsi" w:cs="Times New Roman"/>
          <w:i/>
          <w:sz w:val="32"/>
          <w:szCs w:val="32"/>
          <w:lang w:val="ru-RU"/>
        </w:rPr>
        <w:t>3.Спаска Илиева Симеонова</w:t>
      </w:r>
    </w:p>
    <w:p w:rsidR="00CD7DF4" w:rsidRPr="003F724D" w:rsidRDefault="00CD7DF4" w:rsidP="003F724D">
      <w:pPr>
        <w:tabs>
          <w:tab w:val="left" w:pos="2445"/>
        </w:tabs>
        <w:rPr>
          <w:rFonts w:asciiTheme="majorHAnsi" w:hAnsiTheme="majorHAnsi"/>
          <w:sz w:val="32"/>
          <w:szCs w:val="32"/>
          <w:lang w:val="ru-RU"/>
        </w:rPr>
      </w:pPr>
    </w:p>
    <w:sectPr w:rsidR="00CD7DF4" w:rsidRPr="003F724D" w:rsidSect="000734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B4" w:rsidRDefault="00D059B4" w:rsidP="004705F0">
      <w:pPr>
        <w:spacing w:after="0" w:line="240" w:lineRule="auto"/>
      </w:pPr>
      <w:r>
        <w:separator/>
      </w:r>
    </w:p>
  </w:endnote>
  <w:endnote w:type="continuationSeparator" w:id="0">
    <w:p w:rsidR="00D059B4" w:rsidRDefault="00D059B4" w:rsidP="0047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B4" w:rsidRDefault="00D059B4" w:rsidP="004705F0">
      <w:pPr>
        <w:spacing w:after="0" w:line="240" w:lineRule="auto"/>
      </w:pPr>
      <w:r>
        <w:separator/>
      </w:r>
    </w:p>
  </w:footnote>
  <w:footnote w:type="continuationSeparator" w:id="0">
    <w:p w:rsidR="00D059B4" w:rsidRDefault="00D059B4" w:rsidP="004705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05F0"/>
    <w:rsid w:val="00073475"/>
    <w:rsid w:val="000E2F9A"/>
    <w:rsid w:val="00373578"/>
    <w:rsid w:val="003F724D"/>
    <w:rsid w:val="004705F0"/>
    <w:rsid w:val="005973F7"/>
    <w:rsid w:val="005A7A83"/>
    <w:rsid w:val="006E7DDF"/>
    <w:rsid w:val="00784FD4"/>
    <w:rsid w:val="00822C5D"/>
    <w:rsid w:val="008738AE"/>
    <w:rsid w:val="00A20355"/>
    <w:rsid w:val="00AF4F33"/>
    <w:rsid w:val="00B4409F"/>
    <w:rsid w:val="00CA1D3E"/>
    <w:rsid w:val="00CD7DF4"/>
    <w:rsid w:val="00D059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05F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4705F0"/>
  </w:style>
  <w:style w:type="paragraph" w:styleId="a5">
    <w:name w:val="footer"/>
    <w:basedOn w:val="a"/>
    <w:link w:val="a6"/>
    <w:uiPriority w:val="99"/>
    <w:semiHidden/>
    <w:unhideWhenUsed/>
    <w:rsid w:val="004705F0"/>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470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1318</Words>
  <Characters>7517</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2024-03-19T07:04:00Z</dcterms:created>
  <dcterms:modified xsi:type="dcterms:W3CDTF">2024-03-19T10:21:00Z</dcterms:modified>
</cp:coreProperties>
</file>